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 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bookmarkStart w:id="0" w:name="《XXXXXX》"/>
      <w:bookmarkEnd w:id="0"/>
      <w:r>
        <w:rPr>
          <w:rFonts w:hint="eastAsia"/>
          <w:b/>
          <w:bCs/>
          <w:sz w:val="84"/>
          <w:szCs w:val="84"/>
        </w:rPr>
        <w:t>《</w:t>
      </w:r>
      <w:r>
        <w:rPr>
          <w:rFonts w:hint="default"/>
          <w:b/>
          <w:bCs/>
          <w:sz w:val="84"/>
          <w:szCs w:val="84"/>
        </w:rPr>
        <w:t>XXXXXX</w:t>
      </w:r>
      <w:r>
        <w:rPr>
          <w:rFonts w:hint="eastAsia"/>
          <w:b/>
          <w:bCs/>
          <w:sz w:val="84"/>
          <w:szCs w:val="84"/>
        </w:rPr>
        <w:t>》</w:t>
      </w:r>
    </w:p>
    <w:p>
      <w:pPr>
        <w:jc w:val="center"/>
        <w:rPr>
          <w:rFonts w:hint="eastAsia"/>
          <w:b/>
          <w:bCs/>
          <w:sz w:val="84"/>
          <w:szCs w:val="84"/>
        </w:rPr>
      </w:pPr>
      <w:bookmarkStart w:id="2" w:name="_GoBack"/>
      <w:bookmarkStart w:id="1" w:name="标准编制说明"/>
      <w:bookmarkEnd w:id="1"/>
      <w:r>
        <w:rPr>
          <w:rFonts w:hint="eastAsia"/>
          <w:b/>
          <w:bCs/>
          <w:sz w:val="84"/>
          <w:szCs w:val="84"/>
        </w:rPr>
        <w:t>标准编制说明</w:t>
      </w:r>
    </w:p>
    <w:bookmarkEnd w:id="2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XXX标准起草组XXXX年XX月XX日</w:t>
      </w:r>
    </w:p>
    <w:p>
      <w:pPr>
        <w:rPr>
          <w:rFonts w:hint="eastAsia"/>
        </w:rPr>
        <w:sectPr>
          <w:pgSz w:w="11910" w:h="16840"/>
          <w:pgMar w:top="1500" w:right="1380" w:bottom="1040" w:left="1580" w:header="720" w:footer="720" w:gutter="0"/>
          <w:lnNumType w:countBy="0" w:distance="360"/>
          <w:pgNumType w:fmt="numberInDash"/>
          <w:cols w:space="720" w:num="1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关于XX项目团体标准制定计划书</w:t>
      </w:r>
    </w:p>
    <w:p>
      <w:pPr>
        <w:ind w:firstLine="64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（体育技术类模板）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项目标准简介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项目的简介，标准</w:t>
      </w:r>
      <w:r>
        <w:rPr>
          <w:rFonts w:hint="eastAsia" w:cs="仿宋"/>
          <w:b/>
          <w:bCs/>
          <w:color w:val="A4A4A4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的依据和目的。立项前应充分了解项目的历史、行业发展、继承体系、行业规模，联合会立项优势对比等。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注！立项之前应先对项目进行评估，应尽量选择群众体育发展较好的、新兴的青少儿体育项目，项目评估是联合会及各分委会启动标准和项目推广的首要条件。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技术标准内容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项目应具备技术标准，标准的内容在立项和标准制定前就应进行</w:t>
      </w:r>
      <w:r>
        <w:rPr>
          <w:rFonts w:hint="eastAsia" w:ascii="仿宋" w:hAnsi="仿宋" w:eastAsia="仿宋" w:cs="仿宋"/>
          <w:color w:val="A4A4A4"/>
          <w:sz w:val="32"/>
          <w:szCs w:val="32"/>
        </w:rPr>
        <w:t>设计和规划。标准内容包括：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color w:val="A4A4A4"/>
          <w:sz w:val="32"/>
          <w:szCs w:val="32"/>
        </w:rPr>
        <w:t>技术体系名称的设定，级别定义和设定，等级具备阶梯晋升的依据和条件；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color w:val="A4A4A4"/>
          <w:sz w:val="32"/>
          <w:szCs w:val="32"/>
        </w:rPr>
        <w:t>技术规则的设计，对技术要领进行图文说明、动作示范，是标准的核心和主要内容；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color w:val="A4A4A4"/>
          <w:sz w:val="32"/>
          <w:szCs w:val="32"/>
        </w:rPr>
        <w:t>标准必须设定标准数值，数据化对技术规则在实际应用过程中的技术体系进行规范，设定达标范围，是技术体系的判定方式；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color w:val="A4A4A4"/>
          <w:sz w:val="32"/>
          <w:szCs w:val="32"/>
        </w:rPr>
        <w:t>标准应包含对技术标准培训、实操应用的方式方法进行设定，满足标准的实际应用。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</w:t>
      </w:r>
      <w:r>
        <w:rPr>
          <w:rFonts w:hint="eastAsia" w:cs="仿宋"/>
          <w:b/>
          <w:bCs/>
          <w:sz w:val="32"/>
          <w:szCs w:val="32"/>
          <w:lang w:eastAsia="zh-CN"/>
        </w:rPr>
        <w:t>起草编制过程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标准研制</w:t>
      </w:r>
      <w:r>
        <w:rPr>
          <w:rFonts w:hint="eastAsia" w:cs="仿宋"/>
          <w:b/>
          <w:bCs/>
          <w:color w:val="A4A4A4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方式</w:t>
      </w:r>
      <w:r>
        <w:rPr>
          <w:rFonts w:hint="eastAsia" w:cs="仿宋"/>
          <w:b/>
          <w:bCs/>
          <w:color w:val="A4A4A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标准起草编制时，应对标准适用范围进行分析和设计，应阐明标准的应用方法。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标准编制原则和确定标准主要内容的依据。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主要试验（或验证）的分析、综述报告。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color w:val="A4A4A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  <w:t>说明标准与其他标准或文件的关系（可引用标准前言的内容），特别是与有关的现行法律、法规和强制性国家标准的关系：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cs="仿宋"/>
          <w:b/>
          <w:bCs/>
          <w:sz w:val="32"/>
          <w:szCs w:val="32"/>
          <w:lang w:eastAsia="zh-CN"/>
        </w:rPr>
        <w:t>其他需要说明的内容</w:t>
      </w:r>
    </w:p>
    <w:p>
      <w:pPr>
        <w:rPr>
          <w:rFonts w:hint="eastAsia" w:ascii="仿宋" w:hAnsi="仿宋" w:eastAsia="仿宋" w:cs="仿宋"/>
          <w:b/>
          <w:bCs/>
          <w:color w:val="A4A4A4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所需附件：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立项、编制单位营业执照</w:t>
      </w:r>
    </w:p>
    <w:p>
      <w:pPr>
        <w:numPr>
          <w:ilvl w:val="0"/>
          <w:numId w:val="4"/>
        </w:num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已有标准（企业标准、业务内容）体系简介</w:t>
      </w:r>
    </w:p>
    <w:p>
      <w:pPr>
        <w:numPr>
          <w:ilvl w:val="0"/>
          <w:numId w:val="4"/>
        </w:numPr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立项申请表盖单位公章（联合会各部门、分委会负责人签字，编制单位盖章）</w:t>
      </w:r>
    </w:p>
    <w:p>
      <w:pPr>
        <w:numPr>
          <w:ilvl w:val="0"/>
          <w:numId w:val="4"/>
        </w:numPr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标准编制成员名单和简介（已制定标准文件的提供）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注！灰色字体均为提示性文字，具体内容根据立项单位和项目特点，结合实际情况填写。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0703B"/>
    <w:multiLevelType w:val="singleLevel"/>
    <w:tmpl w:val="F2F070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BBB12E"/>
    <w:multiLevelType w:val="singleLevel"/>
    <w:tmpl w:val="0FBBB1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57ACB6"/>
    <w:multiLevelType w:val="singleLevel"/>
    <w:tmpl w:val="1357AC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2A33A4"/>
    <w:multiLevelType w:val="singleLevel"/>
    <w:tmpl w:val="762A33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2446"/>
    <w:rsid w:val="6F2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2022-09-06T02:51:00Z</dcterms:created>
  <dc:creator> ℡陌生人</dc:creator>
  <cp:lastModifiedBy> ℡陌生人</cp:lastModifiedBy>
  <dcterms:modified xsi:type="dcterms:W3CDTF">2022-09-06T02:54:29Z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